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7E6" w:rsidRDefault="006C27E6">
      <w:bookmarkStart w:id="0" w:name="_GoBack"/>
      <w:bookmarkEnd w:id="0"/>
    </w:p>
    <w:p w:rsidR="006C27E6" w:rsidRDefault="006313CE">
      <w:pPr>
        <w:jc w:val="center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939790" cy="395986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396191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39789" cy="39598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0pt;height:311.8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6C27E6" w:rsidRDefault="006C27E6"/>
    <w:p w:rsidR="006C27E6" w:rsidRDefault="006C27E6"/>
    <w:p w:rsidR="006C27E6" w:rsidRDefault="006C27E6">
      <w:pPr>
        <w:rPr>
          <w:color w:val="FF0000"/>
        </w:rPr>
      </w:pPr>
    </w:p>
    <w:p w:rsidR="006C27E6" w:rsidRDefault="006313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rPr>
          <w:b/>
          <w:bCs/>
          <w:color w:val="000000"/>
        </w:rPr>
      </w:pPr>
      <w:r>
        <w:rPr>
          <w:b/>
          <w:bCs/>
          <w:color w:val="000000" w:themeColor="text1"/>
        </w:rPr>
        <w:t>Трудовой договор или самозанятость: главные отличия и риски для бизнеса</w:t>
      </w:r>
    </w:p>
    <w:p w:rsidR="006C27E6" w:rsidRDefault="006313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rPr>
          <w:color w:val="000000"/>
        </w:rPr>
      </w:pPr>
      <w:r>
        <w:rPr>
          <w:color w:val="000000" w:themeColor="text1"/>
        </w:rPr>
        <w:t>Многие компании путают штатных сотрудников и самозанятых. Последствия переквалификации отношений в трудовые — доначисление НДФЛ, взносов и штрафы.</w:t>
      </w:r>
    </w:p>
    <w:p w:rsidR="006C27E6" w:rsidRDefault="006313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rPr>
          <w:b/>
          <w:bCs/>
          <w:color w:val="000000"/>
        </w:rPr>
      </w:pPr>
      <w:r>
        <w:rPr>
          <w:b/>
          <w:color w:val="000000" w:themeColor="text1"/>
        </w:rPr>
        <w:t>Признаки трудовых отношений, которые отличают их от взаимодействия с самозанятыми:</w:t>
      </w:r>
    </w:p>
    <w:p w:rsidR="006C27E6" w:rsidRDefault="006313CE">
      <w:pPr>
        <w:pStyle w:val="a3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25"/>
          <w:tab w:val="left" w:pos="992"/>
        </w:tabs>
        <w:spacing w:before="240" w:after="240"/>
        <w:ind w:left="0" w:firstLine="142"/>
        <w:rPr>
          <w:color w:val="000000"/>
        </w:rPr>
      </w:pPr>
      <w:r>
        <w:rPr>
          <w:b/>
          <w:bCs/>
          <w:color w:val="000000" w:themeColor="text1"/>
        </w:rPr>
        <w:t xml:space="preserve">Должность вместо результата. </w:t>
      </w:r>
      <w:r>
        <w:rPr>
          <w:color w:val="000000" w:themeColor="text1"/>
        </w:rPr>
        <w:t>В договоре должно быть «разработать макет», а не «выполнять обязанности дизайнера»</w:t>
      </w:r>
      <w:r>
        <w:rPr>
          <w:color w:val="000000" w:themeColor="text1"/>
        </w:rPr>
        <w:t>.</w:t>
      </w:r>
    </w:p>
    <w:p w:rsidR="006C27E6" w:rsidRDefault="006313CE">
      <w:pPr>
        <w:pStyle w:val="a3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25"/>
          <w:tab w:val="left" w:pos="992"/>
        </w:tabs>
        <w:spacing w:before="240" w:after="240"/>
        <w:ind w:left="0" w:firstLine="142"/>
        <w:rPr>
          <w:color w:val="000000"/>
        </w:rPr>
      </w:pPr>
      <w:r>
        <w:rPr>
          <w:b/>
          <w:bCs/>
          <w:color w:val="000000" w:themeColor="text1"/>
        </w:rPr>
        <w:t xml:space="preserve">График с 9-00 до 18-00. </w:t>
      </w:r>
      <w:r>
        <w:rPr>
          <w:color w:val="000000" w:themeColor="text1"/>
        </w:rPr>
        <w:t xml:space="preserve">Самозанятый сам планирует время, он </w:t>
      </w:r>
      <w:r>
        <w:rPr>
          <w:color w:val="000000" w:themeColor="text1"/>
        </w:rPr>
        <w:t>не подчиняется правилам внутреннего трудового распорядка работодателя.</w:t>
      </w:r>
    </w:p>
    <w:p w:rsidR="006C27E6" w:rsidRDefault="006313CE">
      <w:pPr>
        <w:pStyle w:val="a3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25"/>
          <w:tab w:val="left" w:pos="992"/>
        </w:tabs>
        <w:spacing w:before="240" w:after="240"/>
        <w:ind w:left="0" w:firstLine="142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Оборудование заказчика. </w:t>
      </w:r>
      <w:r>
        <w:rPr>
          <w:color w:val="000000" w:themeColor="text1"/>
        </w:rPr>
        <w:t>Если вы предоставляете рабочее место и инструменты — это признак штатного работника.</w:t>
      </w:r>
    </w:p>
    <w:p w:rsidR="006C27E6" w:rsidRDefault="006313CE">
      <w:pPr>
        <w:pStyle w:val="a3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25"/>
          <w:tab w:val="left" w:pos="992"/>
        </w:tabs>
        <w:spacing w:before="240" w:after="240"/>
        <w:ind w:left="0" w:firstLine="142"/>
        <w:rPr>
          <w:color w:val="000000"/>
        </w:rPr>
      </w:pPr>
      <w:r>
        <w:rPr>
          <w:b/>
          <w:bCs/>
          <w:color w:val="000000" w:themeColor="text1"/>
        </w:rPr>
        <w:t>Зарплата выплачивается 2 раза в месяц, сроки выплат совпадают с датами выдач</w:t>
      </w:r>
      <w:r>
        <w:rPr>
          <w:b/>
          <w:bCs/>
          <w:color w:val="000000" w:themeColor="text1"/>
        </w:rPr>
        <w:t xml:space="preserve">и заработной платы штатным сотрудникам. </w:t>
      </w:r>
      <w:r>
        <w:rPr>
          <w:color w:val="000000" w:themeColor="text1"/>
        </w:rPr>
        <w:t xml:space="preserve">Оплата должна проводиться только за конкретный достигнутый результат. Регулярные фиксированные выплаты — сигнал для налоговой </w:t>
      </w:r>
    </w:p>
    <w:p w:rsidR="006C27E6" w:rsidRDefault="006313CE">
      <w:pPr>
        <w:pStyle w:val="a3"/>
        <w:numPr>
          <w:ilvl w:val="0"/>
          <w:numId w:val="2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25"/>
          <w:tab w:val="left" w:pos="992"/>
        </w:tabs>
        <w:spacing w:before="240" w:after="240"/>
        <w:ind w:left="0" w:firstLine="142"/>
        <w:rPr>
          <w:color w:val="000000"/>
        </w:rPr>
      </w:pPr>
      <w:r>
        <w:rPr>
          <w:b/>
          <w:bCs/>
          <w:color w:val="000000" w:themeColor="text1"/>
        </w:rPr>
        <w:t xml:space="preserve"> Бывший сотрудник. </w:t>
      </w:r>
      <w:r>
        <w:rPr>
          <w:color w:val="000000" w:themeColor="text1"/>
        </w:rPr>
        <w:t>Запрещено заключать договор с уволившимся от вас сотрудником, если про</w:t>
      </w:r>
      <w:r>
        <w:rPr>
          <w:color w:val="000000" w:themeColor="text1"/>
        </w:rPr>
        <w:t>шло менее 2 лет.</w:t>
      </w:r>
    </w:p>
    <w:p w:rsidR="006C27E6" w:rsidRDefault="006313CE">
      <w:pPr>
        <w:rPr>
          <w:color w:val="000000"/>
        </w:rPr>
      </w:pPr>
      <w:r>
        <w:rPr>
          <w:color w:val="000000" w:themeColor="text1"/>
        </w:rPr>
        <w:t xml:space="preserve">С размерами штрафов можете ознакомиться по ссылке: </w:t>
      </w:r>
      <w:hyperlink r:id="rId11" w:tooltip="https://mintrud.orb.ru/activity/16660/" w:history="1">
        <w:r>
          <w:rPr>
            <w:rStyle w:val="af2"/>
            <w:color w:val="000000" w:themeColor="text1"/>
          </w:rPr>
          <w:t>https://mintrud.orb.ru/activity/16660/</w:t>
        </w:r>
      </w:hyperlink>
      <w:r>
        <w:rPr>
          <w:color w:val="000000" w:themeColor="text1"/>
        </w:rPr>
        <w:t>.</w:t>
      </w:r>
    </w:p>
    <w:p w:rsidR="006C27E6" w:rsidRDefault="006C27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rPr>
          <w:color w:val="000000"/>
        </w:rPr>
      </w:pPr>
    </w:p>
    <w:p w:rsidR="006C27E6" w:rsidRDefault="006313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ind w:firstLine="142"/>
        <w:rPr>
          <w:color w:val="000000"/>
        </w:rPr>
      </w:pPr>
      <w:r>
        <w:rPr>
          <w:color w:val="000000" w:themeColor="text1"/>
        </w:rPr>
        <w:t>Оформляйте отношения правильно!</w:t>
      </w:r>
    </w:p>
    <w:p w:rsidR="006C27E6" w:rsidRDefault="006C27E6">
      <w:pPr>
        <w:rPr>
          <w:color w:val="FF0000"/>
        </w:rPr>
      </w:pPr>
    </w:p>
    <w:sectPr w:rsidR="006C27E6">
      <w:headerReference w:type="default" r:id="rId12"/>
      <w:pgSz w:w="11906" w:h="16838"/>
      <w:pgMar w:top="238" w:right="851" w:bottom="709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3CE" w:rsidRDefault="006313CE">
      <w:r>
        <w:separator/>
      </w:r>
    </w:p>
  </w:endnote>
  <w:endnote w:type="continuationSeparator" w:id="0">
    <w:p w:rsidR="006313CE" w:rsidRDefault="00631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3CE" w:rsidRDefault="006313CE">
      <w:r>
        <w:separator/>
      </w:r>
    </w:p>
  </w:footnote>
  <w:footnote w:type="continuationSeparator" w:id="0">
    <w:p w:rsidR="006313CE" w:rsidRDefault="006313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7E6" w:rsidRDefault="006313C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16</w:t>
    </w:r>
    <w:r>
      <w:fldChar w:fldCharType="end"/>
    </w:r>
  </w:p>
  <w:p w:rsidR="006C27E6" w:rsidRDefault="006C27E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D727F"/>
    <w:multiLevelType w:val="hybridMultilevel"/>
    <w:tmpl w:val="8AFA2FE8"/>
    <w:lvl w:ilvl="0" w:tplc="36782A6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0270D2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45DEB9D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6286193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DA82610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AD9813E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03D2D37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3AFE951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380477A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">
    <w:nsid w:val="160B5905"/>
    <w:multiLevelType w:val="hybridMultilevel"/>
    <w:tmpl w:val="BB88C256"/>
    <w:lvl w:ilvl="0" w:tplc="F8C09C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3C61872">
      <w:start w:val="1"/>
      <w:numFmt w:val="lowerLetter"/>
      <w:lvlText w:val="%2."/>
      <w:lvlJc w:val="left"/>
      <w:pPr>
        <w:ind w:left="1620" w:hanging="360"/>
      </w:pPr>
    </w:lvl>
    <w:lvl w:ilvl="2" w:tplc="3DC28C2E">
      <w:start w:val="1"/>
      <w:numFmt w:val="lowerRoman"/>
      <w:lvlText w:val="%3."/>
      <w:lvlJc w:val="right"/>
      <w:pPr>
        <w:ind w:left="2340" w:hanging="180"/>
      </w:pPr>
    </w:lvl>
    <w:lvl w:ilvl="3" w:tplc="6788241E">
      <w:start w:val="1"/>
      <w:numFmt w:val="decimal"/>
      <w:lvlText w:val="%4."/>
      <w:lvlJc w:val="left"/>
      <w:pPr>
        <w:ind w:left="3060" w:hanging="360"/>
      </w:pPr>
    </w:lvl>
    <w:lvl w:ilvl="4" w:tplc="FE6AC2AC">
      <w:start w:val="1"/>
      <w:numFmt w:val="lowerLetter"/>
      <w:lvlText w:val="%5."/>
      <w:lvlJc w:val="left"/>
      <w:pPr>
        <w:ind w:left="3780" w:hanging="360"/>
      </w:pPr>
    </w:lvl>
    <w:lvl w:ilvl="5" w:tplc="C1E876EC">
      <w:start w:val="1"/>
      <w:numFmt w:val="lowerRoman"/>
      <w:lvlText w:val="%6."/>
      <w:lvlJc w:val="right"/>
      <w:pPr>
        <w:ind w:left="4500" w:hanging="180"/>
      </w:pPr>
    </w:lvl>
    <w:lvl w:ilvl="6" w:tplc="C980BB9C">
      <w:start w:val="1"/>
      <w:numFmt w:val="decimal"/>
      <w:lvlText w:val="%7."/>
      <w:lvlJc w:val="left"/>
      <w:pPr>
        <w:ind w:left="5220" w:hanging="360"/>
      </w:pPr>
    </w:lvl>
    <w:lvl w:ilvl="7" w:tplc="DC0A0380">
      <w:start w:val="1"/>
      <w:numFmt w:val="lowerLetter"/>
      <w:lvlText w:val="%8."/>
      <w:lvlJc w:val="left"/>
      <w:pPr>
        <w:ind w:left="5940" w:hanging="360"/>
      </w:pPr>
    </w:lvl>
    <w:lvl w:ilvl="8" w:tplc="9FE8FC00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65C0A44"/>
    <w:multiLevelType w:val="hybridMultilevel"/>
    <w:tmpl w:val="E66EBEDA"/>
    <w:lvl w:ilvl="0" w:tplc="5616F53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E7787CA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F2D0BF7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E9B6A0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F14ED00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9A0404F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1EDE82D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1DCA2ED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32FA00E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3">
    <w:nsid w:val="18EA040D"/>
    <w:multiLevelType w:val="hybridMultilevel"/>
    <w:tmpl w:val="1A38423C"/>
    <w:lvl w:ilvl="0" w:tplc="62C8247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22841A4">
      <w:start w:val="1"/>
      <w:numFmt w:val="lowerLetter"/>
      <w:lvlText w:val="%2."/>
      <w:lvlJc w:val="left"/>
      <w:pPr>
        <w:ind w:left="1800" w:hanging="360"/>
      </w:pPr>
    </w:lvl>
    <w:lvl w:ilvl="2" w:tplc="A19687CC">
      <w:start w:val="1"/>
      <w:numFmt w:val="lowerRoman"/>
      <w:lvlText w:val="%3."/>
      <w:lvlJc w:val="right"/>
      <w:pPr>
        <w:ind w:left="2520" w:hanging="180"/>
      </w:pPr>
    </w:lvl>
    <w:lvl w:ilvl="3" w:tplc="1C66B4B4">
      <w:start w:val="1"/>
      <w:numFmt w:val="decimal"/>
      <w:lvlText w:val="%4."/>
      <w:lvlJc w:val="left"/>
      <w:pPr>
        <w:ind w:left="3240" w:hanging="360"/>
      </w:pPr>
    </w:lvl>
    <w:lvl w:ilvl="4" w:tplc="FECEBD52">
      <w:start w:val="1"/>
      <w:numFmt w:val="lowerLetter"/>
      <w:lvlText w:val="%5."/>
      <w:lvlJc w:val="left"/>
      <w:pPr>
        <w:ind w:left="3960" w:hanging="360"/>
      </w:pPr>
    </w:lvl>
    <w:lvl w:ilvl="5" w:tplc="75D4E94E">
      <w:start w:val="1"/>
      <w:numFmt w:val="lowerRoman"/>
      <w:lvlText w:val="%6."/>
      <w:lvlJc w:val="right"/>
      <w:pPr>
        <w:ind w:left="4680" w:hanging="180"/>
      </w:pPr>
    </w:lvl>
    <w:lvl w:ilvl="6" w:tplc="DC58BE06">
      <w:start w:val="1"/>
      <w:numFmt w:val="decimal"/>
      <w:lvlText w:val="%7."/>
      <w:lvlJc w:val="left"/>
      <w:pPr>
        <w:ind w:left="5400" w:hanging="360"/>
      </w:pPr>
    </w:lvl>
    <w:lvl w:ilvl="7" w:tplc="71147EC2">
      <w:start w:val="1"/>
      <w:numFmt w:val="lowerLetter"/>
      <w:lvlText w:val="%8."/>
      <w:lvlJc w:val="left"/>
      <w:pPr>
        <w:ind w:left="6120" w:hanging="360"/>
      </w:pPr>
    </w:lvl>
    <w:lvl w:ilvl="8" w:tplc="6428B81C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BD0175"/>
    <w:multiLevelType w:val="hybridMultilevel"/>
    <w:tmpl w:val="4B94CE22"/>
    <w:lvl w:ilvl="0" w:tplc="9D7284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EBA4A81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526EC4E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69EE62F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3E54AE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A054235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4DCC248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52F635C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D406999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5">
    <w:nsid w:val="1AC9546E"/>
    <w:multiLevelType w:val="hybridMultilevel"/>
    <w:tmpl w:val="8252131A"/>
    <w:lvl w:ilvl="0" w:tplc="220EE3C2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0AD87A4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D00713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854EDE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D4816C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0D4C29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618AE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330852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D18401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1B8B4823"/>
    <w:multiLevelType w:val="multilevel"/>
    <w:tmpl w:val="6182107E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8" w:hanging="1440"/>
      </w:pPr>
      <w:rPr>
        <w:rFonts w:ascii="Times New Roman" w:hAnsi="Times New Roman"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8" w:hanging="1800"/>
      </w:pPr>
      <w:rPr>
        <w:rFonts w:ascii="Times New Roman" w:hAnsi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8" w:hanging="1800"/>
      </w:pPr>
      <w:rPr>
        <w:rFonts w:ascii="Times New Roman" w:hAnsi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8" w:hanging="2160"/>
      </w:pPr>
      <w:rPr>
        <w:rFonts w:ascii="Times New Roman" w:hAnsi="Times New Roman"/>
        <w:sz w:val="28"/>
        <w:szCs w:val="28"/>
      </w:rPr>
    </w:lvl>
  </w:abstractNum>
  <w:abstractNum w:abstractNumId="7">
    <w:nsid w:val="1C88315B"/>
    <w:multiLevelType w:val="hybridMultilevel"/>
    <w:tmpl w:val="72C2FC82"/>
    <w:lvl w:ilvl="0" w:tplc="A982699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E2BA86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7B5E430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AF60725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43FC91C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D2BE5D8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9922546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F46C847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04B8422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8">
    <w:nsid w:val="1F302FD5"/>
    <w:multiLevelType w:val="hybridMultilevel"/>
    <w:tmpl w:val="9B2ECF0E"/>
    <w:lvl w:ilvl="0" w:tplc="E67A6C0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43FA55A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522898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B06FC5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6E05C0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03C48D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F80189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284BE5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E8A86B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>
    <w:nsid w:val="1F5071CD"/>
    <w:multiLevelType w:val="multilevel"/>
    <w:tmpl w:val="F01C2A0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10">
    <w:nsid w:val="249771FD"/>
    <w:multiLevelType w:val="hybridMultilevel"/>
    <w:tmpl w:val="96AA5BB2"/>
    <w:lvl w:ilvl="0" w:tplc="35F2145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0FC5B3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0FA74B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F28C37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34A208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F3A7DF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8C4EF9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2DA5D5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974FBB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25433E69"/>
    <w:multiLevelType w:val="multilevel"/>
    <w:tmpl w:val="F87AE14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  <w:rPr>
        <w:sz w:val="28"/>
        <w:szCs w:val="28"/>
      </w:rPr>
    </w:lvl>
  </w:abstractNum>
  <w:abstractNum w:abstractNumId="12">
    <w:nsid w:val="29277BE1"/>
    <w:multiLevelType w:val="hybridMultilevel"/>
    <w:tmpl w:val="88407032"/>
    <w:lvl w:ilvl="0" w:tplc="A286990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CA861C2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A3E895E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EFB8E5D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0BA2969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DE1C6DE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637E5E0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89E6D7C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7AC44F0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3">
    <w:nsid w:val="3472378B"/>
    <w:multiLevelType w:val="hybridMultilevel"/>
    <w:tmpl w:val="0DB2B0FC"/>
    <w:lvl w:ilvl="0" w:tplc="26FAA57E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4976BD5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3DE67F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4B26DD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B446C2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F10EA9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CEC214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046492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4A2DC7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>
    <w:nsid w:val="39441BF4"/>
    <w:multiLevelType w:val="hybridMultilevel"/>
    <w:tmpl w:val="44EECBA4"/>
    <w:lvl w:ilvl="0" w:tplc="CED4458E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C10CA56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04E956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D26428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DF22A2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28002E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012A4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7B0DEC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282850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5">
    <w:nsid w:val="42630790"/>
    <w:multiLevelType w:val="hybridMultilevel"/>
    <w:tmpl w:val="A4389F44"/>
    <w:lvl w:ilvl="0" w:tplc="6CE063C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0"/>
      </w:rPr>
    </w:lvl>
    <w:lvl w:ilvl="1" w:tplc="3DE2876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0"/>
      </w:rPr>
    </w:lvl>
    <w:lvl w:ilvl="2" w:tplc="52FAB6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4BC40D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B65A22B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438842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E1268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2E90C4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CC0097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>
    <w:nsid w:val="463179DD"/>
    <w:multiLevelType w:val="multilevel"/>
    <w:tmpl w:val="E07C9B0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17">
    <w:nsid w:val="4DEC0F6F"/>
    <w:multiLevelType w:val="hybridMultilevel"/>
    <w:tmpl w:val="751C4746"/>
    <w:lvl w:ilvl="0" w:tplc="CF6AD14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6BA8DE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FC4E82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7CA0A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D38ECD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ED4027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A74653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A04CA6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72A79F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>
    <w:nsid w:val="4E9B457B"/>
    <w:multiLevelType w:val="hybridMultilevel"/>
    <w:tmpl w:val="76CABC44"/>
    <w:lvl w:ilvl="0" w:tplc="19E6E3F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0E26406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F63AA03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72942C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2326D60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C99C1F6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42BEC7E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29A639F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37CAA27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9">
    <w:nsid w:val="500347CE"/>
    <w:multiLevelType w:val="hybridMultilevel"/>
    <w:tmpl w:val="B712A6FA"/>
    <w:lvl w:ilvl="0" w:tplc="5350954A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E0CEBD9C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84CE4A4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1BAA8FDC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63845320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52F609D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2410CFF0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CEE00884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32183F0C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61072522"/>
    <w:multiLevelType w:val="hybridMultilevel"/>
    <w:tmpl w:val="96DAA922"/>
    <w:lvl w:ilvl="0" w:tplc="F73C5E9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42369C7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E1063EE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4456FAB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EEB8A09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2946C97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6F84B75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3F10C49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45E6157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1">
    <w:nsid w:val="6532775D"/>
    <w:multiLevelType w:val="hybridMultilevel"/>
    <w:tmpl w:val="04081E52"/>
    <w:lvl w:ilvl="0" w:tplc="B926636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275A1EB2">
      <w:start w:val="1"/>
      <w:numFmt w:val="lowerLetter"/>
      <w:lvlText w:val="%2."/>
      <w:lvlJc w:val="left"/>
      <w:pPr>
        <w:ind w:left="1620" w:hanging="360"/>
      </w:pPr>
    </w:lvl>
    <w:lvl w:ilvl="2" w:tplc="0A36367C">
      <w:start w:val="1"/>
      <w:numFmt w:val="lowerRoman"/>
      <w:lvlText w:val="%3."/>
      <w:lvlJc w:val="right"/>
      <w:pPr>
        <w:ind w:left="2340" w:hanging="180"/>
      </w:pPr>
    </w:lvl>
    <w:lvl w:ilvl="3" w:tplc="BE28881C">
      <w:start w:val="1"/>
      <w:numFmt w:val="decimal"/>
      <w:lvlText w:val="%4."/>
      <w:lvlJc w:val="left"/>
      <w:pPr>
        <w:ind w:left="3060" w:hanging="360"/>
      </w:pPr>
    </w:lvl>
    <w:lvl w:ilvl="4" w:tplc="0ECAC244">
      <w:start w:val="1"/>
      <w:numFmt w:val="lowerLetter"/>
      <w:lvlText w:val="%5."/>
      <w:lvlJc w:val="left"/>
      <w:pPr>
        <w:ind w:left="3780" w:hanging="360"/>
      </w:pPr>
    </w:lvl>
    <w:lvl w:ilvl="5" w:tplc="487076B6">
      <w:start w:val="1"/>
      <w:numFmt w:val="lowerRoman"/>
      <w:lvlText w:val="%6."/>
      <w:lvlJc w:val="right"/>
      <w:pPr>
        <w:ind w:left="4500" w:hanging="180"/>
      </w:pPr>
    </w:lvl>
    <w:lvl w:ilvl="6" w:tplc="7F94F746">
      <w:start w:val="1"/>
      <w:numFmt w:val="decimal"/>
      <w:lvlText w:val="%7."/>
      <w:lvlJc w:val="left"/>
      <w:pPr>
        <w:ind w:left="5220" w:hanging="360"/>
      </w:pPr>
    </w:lvl>
    <w:lvl w:ilvl="7" w:tplc="C4CC69A6">
      <w:start w:val="1"/>
      <w:numFmt w:val="lowerLetter"/>
      <w:lvlText w:val="%8."/>
      <w:lvlJc w:val="left"/>
      <w:pPr>
        <w:ind w:left="5940" w:hanging="360"/>
      </w:pPr>
    </w:lvl>
    <w:lvl w:ilvl="8" w:tplc="984E5A52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3F12598"/>
    <w:multiLevelType w:val="hybridMultilevel"/>
    <w:tmpl w:val="C4D6FA80"/>
    <w:lvl w:ilvl="0" w:tplc="B1A20DC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F06C217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0504D05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80EAFD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4D1C985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4A26FFA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D98A19D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ED2C551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C40A25E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23">
    <w:nsid w:val="757F5ADE"/>
    <w:multiLevelType w:val="hybridMultilevel"/>
    <w:tmpl w:val="90825B8E"/>
    <w:lvl w:ilvl="0" w:tplc="F2E8513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6D64FA6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80C6BFE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61DA66B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2494834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7EB8C76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5C64EE3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AAF6267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5A5E34E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4">
    <w:nsid w:val="7840067E"/>
    <w:multiLevelType w:val="hybridMultilevel"/>
    <w:tmpl w:val="74E0458C"/>
    <w:lvl w:ilvl="0" w:tplc="7E0E5928">
      <w:start w:val="1"/>
      <w:numFmt w:val="bullet"/>
      <w:lvlText w:val="–"/>
      <w:lvlJc w:val="left"/>
      <w:pPr>
        <w:ind w:left="992" w:hanging="360"/>
      </w:pPr>
      <w:rPr>
        <w:rFonts w:ascii="Arial" w:eastAsia="Arial" w:hAnsi="Arial" w:cs="Arial" w:hint="default"/>
      </w:rPr>
    </w:lvl>
    <w:lvl w:ilvl="1" w:tplc="AE4AD000">
      <w:start w:val="1"/>
      <w:numFmt w:val="bullet"/>
      <w:lvlText w:val="o"/>
      <w:lvlJc w:val="left"/>
      <w:pPr>
        <w:ind w:left="1712" w:hanging="360"/>
      </w:pPr>
      <w:rPr>
        <w:rFonts w:ascii="Courier New" w:eastAsia="Courier New" w:hAnsi="Courier New" w:cs="Courier New" w:hint="default"/>
      </w:rPr>
    </w:lvl>
    <w:lvl w:ilvl="2" w:tplc="139C87EE">
      <w:start w:val="1"/>
      <w:numFmt w:val="bullet"/>
      <w:lvlText w:val="§"/>
      <w:lvlJc w:val="left"/>
      <w:pPr>
        <w:ind w:left="2432" w:hanging="360"/>
      </w:pPr>
      <w:rPr>
        <w:rFonts w:ascii="Wingdings" w:eastAsia="Wingdings" w:hAnsi="Wingdings" w:cs="Wingdings" w:hint="default"/>
      </w:rPr>
    </w:lvl>
    <w:lvl w:ilvl="3" w:tplc="3AF2D1AE">
      <w:start w:val="1"/>
      <w:numFmt w:val="bullet"/>
      <w:lvlText w:val="·"/>
      <w:lvlJc w:val="left"/>
      <w:pPr>
        <w:ind w:left="3152" w:hanging="360"/>
      </w:pPr>
      <w:rPr>
        <w:rFonts w:ascii="Symbol" w:eastAsia="Symbol" w:hAnsi="Symbol" w:cs="Symbol" w:hint="default"/>
      </w:rPr>
    </w:lvl>
    <w:lvl w:ilvl="4" w:tplc="92EC0D66">
      <w:start w:val="1"/>
      <w:numFmt w:val="bullet"/>
      <w:lvlText w:val="o"/>
      <w:lvlJc w:val="left"/>
      <w:pPr>
        <w:ind w:left="3872" w:hanging="360"/>
      </w:pPr>
      <w:rPr>
        <w:rFonts w:ascii="Courier New" w:eastAsia="Courier New" w:hAnsi="Courier New" w:cs="Courier New" w:hint="default"/>
      </w:rPr>
    </w:lvl>
    <w:lvl w:ilvl="5" w:tplc="7D8E43C8">
      <w:start w:val="1"/>
      <w:numFmt w:val="bullet"/>
      <w:lvlText w:val="§"/>
      <w:lvlJc w:val="left"/>
      <w:pPr>
        <w:ind w:left="4592" w:hanging="360"/>
      </w:pPr>
      <w:rPr>
        <w:rFonts w:ascii="Wingdings" w:eastAsia="Wingdings" w:hAnsi="Wingdings" w:cs="Wingdings" w:hint="default"/>
      </w:rPr>
    </w:lvl>
    <w:lvl w:ilvl="6" w:tplc="D2A46416">
      <w:start w:val="1"/>
      <w:numFmt w:val="bullet"/>
      <w:lvlText w:val="·"/>
      <w:lvlJc w:val="left"/>
      <w:pPr>
        <w:ind w:left="5312" w:hanging="360"/>
      </w:pPr>
      <w:rPr>
        <w:rFonts w:ascii="Symbol" w:eastAsia="Symbol" w:hAnsi="Symbol" w:cs="Symbol" w:hint="default"/>
      </w:rPr>
    </w:lvl>
    <w:lvl w:ilvl="7" w:tplc="FF10BB5E">
      <w:start w:val="1"/>
      <w:numFmt w:val="bullet"/>
      <w:lvlText w:val="o"/>
      <w:lvlJc w:val="left"/>
      <w:pPr>
        <w:ind w:left="6032" w:hanging="360"/>
      </w:pPr>
      <w:rPr>
        <w:rFonts w:ascii="Courier New" w:eastAsia="Courier New" w:hAnsi="Courier New" w:cs="Courier New" w:hint="default"/>
      </w:rPr>
    </w:lvl>
    <w:lvl w:ilvl="8" w:tplc="BD2E20A6">
      <w:start w:val="1"/>
      <w:numFmt w:val="bullet"/>
      <w:lvlText w:val="§"/>
      <w:lvlJc w:val="left"/>
      <w:pPr>
        <w:ind w:left="6752" w:hanging="360"/>
      </w:pPr>
      <w:rPr>
        <w:rFonts w:ascii="Wingdings" w:eastAsia="Wingdings" w:hAnsi="Wingdings" w:cs="Wingdings" w:hint="default"/>
      </w:rPr>
    </w:lvl>
  </w:abstractNum>
  <w:abstractNum w:abstractNumId="25">
    <w:nsid w:val="798D6BA2"/>
    <w:multiLevelType w:val="multilevel"/>
    <w:tmpl w:val="179E4FB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num w:numId="1">
    <w:abstractNumId w:val="11"/>
  </w:num>
  <w:num w:numId="2">
    <w:abstractNumId w:val="6"/>
  </w:num>
  <w:num w:numId="3">
    <w:abstractNumId w:val="19"/>
  </w:num>
  <w:num w:numId="4">
    <w:abstractNumId w:val="9"/>
  </w:num>
  <w:num w:numId="5">
    <w:abstractNumId w:val="15"/>
  </w:num>
  <w:num w:numId="6">
    <w:abstractNumId w:val="16"/>
  </w:num>
  <w:num w:numId="7">
    <w:abstractNumId w:val="25"/>
  </w:num>
  <w:num w:numId="8">
    <w:abstractNumId w:val="1"/>
  </w:num>
  <w:num w:numId="9">
    <w:abstractNumId w:val="21"/>
  </w:num>
  <w:num w:numId="10">
    <w:abstractNumId w:val="3"/>
  </w:num>
  <w:num w:numId="11">
    <w:abstractNumId w:val="4"/>
  </w:num>
  <w:num w:numId="12">
    <w:abstractNumId w:val="13"/>
  </w:num>
  <w:num w:numId="13">
    <w:abstractNumId w:val="22"/>
  </w:num>
  <w:num w:numId="14">
    <w:abstractNumId w:val="17"/>
  </w:num>
  <w:num w:numId="15">
    <w:abstractNumId w:val="10"/>
  </w:num>
  <w:num w:numId="16">
    <w:abstractNumId w:val="7"/>
  </w:num>
  <w:num w:numId="17">
    <w:abstractNumId w:val="20"/>
  </w:num>
  <w:num w:numId="18">
    <w:abstractNumId w:val="18"/>
  </w:num>
  <w:num w:numId="19">
    <w:abstractNumId w:val="0"/>
  </w:num>
  <w:num w:numId="20">
    <w:abstractNumId w:val="12"/>
  </w:num>
  <w:num w:numId="21">
    <w:abstractNumId w:val="23"/>
  </w:num>
  <w:num w:numId="22">
    <w:abstractNumId w:val="2"/>
  </w:num>
  <w:num w:numId="23">
    <w:abstractNumId w:val="8"/>
  </w:num>
  <w:num w:numId="24">
    <w:abstractNumId w:val="14"/>
  </w:num>
  <w:num w:numId="25">
    <w:abstractNumId w:val="5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7E6"/>
    <w:rsid w:val="006313CE"/>
    <w:rsid w:val="006C27E6"/>
    <w:rsid w:val="00C4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pPr>
      <w:spacing w:before="108" w:after="108"/>
      <w:jc w:val="center"/>
      <w:outlineLvl w:val="0"/>
    </w:pPr>
    <w:rPr>
      <w:rFonts w:ascii="Arial" w:hAnsi="Arial"/>
      <w:b/>
      <w:bCs/>
      <w:color w:val="26282F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80"/>
      <w:u w:val="single"/>
      <w:lang w:val="en-US" w:eastAsia="en-US" w:bidi="en-US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sz w:val="28"/>
      <w:szCs w:val="2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hAnsi="Times New Roman"/>
      <w:sz w:val="28"/>
      <w:szCs w:val="28"/>
    </w:rPr>
  </w:style>
  <w:style w:type="character" w:customStyle="1" w:styleId="WW8Num6z0">
    <w:name w:val="WW8Num6z0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13">
    <w:name w:val="Основной шрифт абзаца1"/>
  </w:style>
  <w:style w:type="character" w:styleId="afb">
    <w:name w:val="page number"/>
    <w:basedOn w:val="13"/>
  </w:style>
  <w:style w:type="paragraph" w:customStyle="1" w:styleId="14">
    <w:name w:val="Заголовок1"/>
    <w:basedOn w:val="a"/>
    <w:next w:val="af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</w:style>
  <w:style w:type="paragraph" w:customStyle="1" w:styleId="15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6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ar-SA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  <w:lang w:eastAsia="ar-SA"/>
    </w:rPr>
  </w:style>
  <w:style w:type="paragraph" w:customStyle="1" w:styleId="BlockQuotation">
    <w:name w:val="Block Quotation"/>
    <w:basedOn w:val="a"/>
    <w:pPr>
      <w:widowControl w:val="0"/>
      <w:ind w:left="567" w:right="-2" w:firstLine="851"/>
      <w:jc w:val="both"/>
    </w:pPr>
    <w:rPr>
      <w:sz w:val="28"/>
      <w:szCs w:val="28"/>
    </w:rPr>
  </w:style>
  <w:style w:type="paragraph" w:customStyle="1" w:styleId="17">
    <w:name w:val="Название объекта1"/>
    <w:basedOn w:val="a"/>
    <w:next w:val="a"/>
    <w:pPr>
      <w:jc w:val="center"/>
    </w:pPr>
    <w:rPr>
      <w:b/>
      <w:caps/>
      <w:sz w:val="44"/>
      <w:szCs w:val="20"/>
    </w:rPr>
  </w:style>
  <w:style w:type="paragraph" w:styleId="afe">
    <w:name w:val="Balloon Text"/>
    <w:basedOn w:val="a"/>
    <w:link w:val="aff"/>
    <w:semiHidden/>
    <w:rPr>
      <w:rFonts w:ascii="Tahoma" w:hAnsi="Tahoma"/>
      <w:sz w:val="16"/>
      <w:szCs w:val="16"/>
      <w:lang w:val="en-US"/>
    </w:rPr>
  </w:style>
  <w:style w:type="character" w:customStyle="1" w:styleId="aff">
    <w:name w:val="Текст выноски Знак"/>
    <w:link w:val="afe"/>
    <w:semiHidden/>
    <w:rPr>
      <w:rFonts w:ascii="Tahoma" w:hAnsi="Tahoma"/>
      <w:sz w:val="16"/>
      <w:szCs w:val="16"/>
      <w:lang w:eastAsia="ar-SA"/>
    </w:rPr>
  </w:style>
  <w:style w:type="character" w:customStyle="1" w:styleId="10">
    <w:name w:val="Заголовок 1 Знак"/>
    <w:link w:val="1"/>
    <w:rPr>
      <w:rFonts w:ascii="Arial" w:hAnsi="Arial"/>
      <w:b/>
      <w:bCs/>
      <w:color w:val="26282F"/>
      <w:sz w:val="24"/>
      <w:szCs w:val="24"/>
    </w:rPr>
  </w:style>
  <w:style w:type="character" w:customStyle="1" w:styleId="aff0">
    <w:name w:val="Гипертекстовая ссылка"/>
    <w:rPr>
      <w:color w:val="106BBE"/>
    </w:rPr>
  </w:style>
  <w:style w:type="character" w:customStyle="1" w:styleId="ae">
    <w:name w:val="Нижний колонтитул Знак"/>
    <w:link w:val="ad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rPr>
      <w:sz w:val="24"/>
      <w:szCs w:val="24"/>
      <w:lang w:eastAsia="ar-SA"/>
    </w:rPr>
  </w:style>
  <w:style w:type="character" w:customStyle="1" w:styleId="docdatadocyv51960bqiaagaaeyqcaaagiaiaaampbqaabr0faaaaaaaaaaaaaaaaaaaaaaaaaaaaaaaaaaaaaaaaaaaaaaaaaaaaaaaaaaaaaaaaaaaaaaaaaaaaaaaaaaaaaaaaaaaaaaaaaaaaaaaaaaaaaaaaaaaaaaaaaaaaaaaaaaaaaaaaaaaaaaaaaaaaaaaaaaaaaaaaaaaaaaaaaaaaaaaaaaaaaaaaaaaaaaaaaaaaaaaa">
    <w:name w:val="docdata;docy;v5;1960;bqiaagaaeyqcaaagiaiaaampbqaabr0faaaaaaaaaaaaaaaaaaaaaaaaaaaaaaaaaaaaaaaaaaaaaaaaaaaaaaaaaaaaaaaaaaaaaaaaaaaaaaaaaaaaaaaaaaaaaaaaaaaaaaaaaaaaaaaaaaaaaaaaaaaaaaaaaaaaaaaaaaaaaaaaaaaaaaaaaaaaaaaaaaaaaaaaaaaaaaaaaaaaaaaaaaaaaaaaaaaaaaaa"/>
  </w:style>
  <w:style w:type="paragraph" w:customStyle="1" w:styleId="s1">
    <w:name w:val="s_1"/>
    <w:basedOn w:val="a"/>
    <w:pPr>
      <w:spacing w:before="100" w:beforeAutospacing="1" w:after="100" w:afterAutospacing="1"/>
    </w:pPr>
    <w:rPr>
      <w:lang w:eastAsia="ru-RU"/>
    </w:rPr>
  </w:style>
  <w:style w:type="paragraph" w:customStyle="1" w:styleId="aff1">
    <w:name w:val="Нормальный"/>
    <w:basedOn w:val="a"/>
    <w:qFormat/>
    <w:pPr>
      <w:spacing w:line="276" w:lineRule="auto"/>
      <w:ind w:firstLine="720"/>
      <w:jc w:val="both"/>
    </w:pPr>
    <w:rPr>
      <w:rFonts w:asciiTheme="minorHAnsi" w:eastAsiaTheme="minorHAnsi" w:cstheme="minorBidi"/>
      <w:szCs w:val="22"/>
      <w:lang w:val="en-US" w:eastAsia="en-US"/>
    </w:rPr>
  </w:style>
  <w:style w:type="paragraph" w:customStyle="1" w:styleId="33">
    <w:name w:val="Название объекта3"/>
    <w:basedOn w:val="a"/>
    <w:next w:val="a"/>
    <w:pPr>
      <w:spacing w:after="666"/>
      <w:ind w:right="-1"/>
      <w:jc w:val="both"/>
    </w:pPr>
    <w:rPr>
      <w:sz w:val="28"/>
      <w:szCs w:val="20"/>
      <w:lang w:eastAsia="zh-CN"/>
    </w:rPr>
  </w:style>
  <w:style w:type="paragraph" w:customStyle="1" w:styleId="Default">
    <w:name w:val="Default"/>
    <w:rPr>
      <w:rFonts w:eastAsiaTheme="minorHAnsi"/>
      <w:color w:val="000000"/>
      <w:sz w:val="24"/>
      <w:szCs w:val="24"/>
      <w:lang w:eastAsia="en-US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18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pPr>
      <w:spacing w:before="108" w:after="108"/>
      <w:jc w:val="center"/>
      <w:outlineLvl w:val="0"/>
    </w:pPr>
    <w:rPr>
      <w:rFonts w:ascii="Arial" w:hAnsi="Arial"/>
      <w:b/>
      <w:bCs/>
      <w:color w:val="26282F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80"/>
      <w:u w:val="single"/>
      <w:lang w:val="en-US" w:eastAsia="en-US" w:bidi="en-US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sz w:val="28"/>
      <w:szCs w:val="2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hAnsi="Times New Roman"/>
      <w:sz w:val="28"/>
      <w:szCs w:val="28"/>
    </w:rPr>
  </w:style>
  <w:style w:type="character" w:customStyle="1" w:styleId="WW8Num6z0">
    <w:name w:val="WW8Num6z0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13">
    <w:name w:val="Основной шрифт абзаца1"/>
  </w:style>
  <w:style w:type="character" w:styleId="afb">
    <w:name w:val="page number"/>
    <w:basedOn w:val="13"/>
  </w:style>
  <w:style w:type="paragraph" w:customStyle="1" w:styleId="14">
    <w:name w:val="Заголовок1"/>
    <w:basedOn w:val="a"/>
    <w:next w:val="af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</w:style>
  <w:style w:type="paragraph" w:customStyle="1" w:styleId="15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6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ar-SA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  <w:lang w:eastAsia="ar-SA"/>
    </w:rPr>
  </w:style>
  <w:style w:type="paragraph" w:customStyle="1" w:styleId="BlockQuotation">
    <w:name w:val="Block Quotation"/>
    <w:basedOn w:val="a"/>
    <w:pPr>
      <w:widowControl w:val="0"/>
      <w:ind w:left="567" w:right="-2" w:firstLine="851"/>
      <w:jc w:val="both"/>
    </w:pPr>
    <w:rPr>
      <w:sz w:val="28"/>
      <w:szCs w:val="28"/>
    </w:rPr>
  </w:style>
  <w:style w:type="paragraph" w:customStyle="1" w:styleId="17">
    <w:name w:val="Название объекта1"/>
    <w:basedOn w:val="a"/>
    <w:next w:val="a"/>
    <w:pPr>
      <w:jc w:val="center"/>
    </w:pPr>
    <w:rPr>
      <w:b/>
      <w:caps/>
      <w:sz w:val="44"/>
      <w:szCs w:val="20"/>
    </w:rPr>
  </w:style>
  <w:style w:type="paragraph" w:styleId="afe">
    <w:name w:val="Balloon Text"/>
    <w:basedOn w:val="a"/>
    <w:link w:val="aff"/>
    <w:semiHidden/>
    <w:rPr>
      <w:rFonts w:ascii="Tahoma" w:hAnsi="Tahoma"/>
      <w:sz w:val="16"/>
      <w:szCs w:val="16"/>
      <w:lang w:val="en-US"/>
    </w:rPr>
  </w:style>
  <w:style w:type="character" w:customStyle="1" w:styleId="aff">
    <w:name w:val="Текст выноски Знак"/>
    <w:link w:val="afe"/>
    <w:semiHidden/>
    <w:rPr>
      <w:rFonts w:ascii="Tahoma" w:hAnsi="Tahoma"/>
      <w:sz w:val="16"/>
      <w:szCs w:val="16"/>
      <w:lang w:eastAsia="ar-SA"/>
    </w:rPr>
  </w:style>
  <w:style w:type="character" w:customStyle="1" w:styleId="10">
    <w:name w:val="Заголовок 1 Знак"/>
    <w:link w:val="1"/>
    <w:rPr>
      <w:rFonts w:ascii="Arial" w:hAnsi="Arial"/>
      <w:b/>
      <w:bCs/>
      <w:color w:val="26282F"/>
      <w:sz w:val="24"/>
      <w:szCs w:val="24"/>
    </w:rPr>
  </w:style>
  <w:style w:type="character" w:customStyle="1" w:styleId="aff0">
    <w:name w:val="Гипертекстовая ссылка"/>
    <w:rPr>
      <w:color w:val="106BBE"/>
    </w:rPr>
  </w:style>
  <w:style w:type="character" w:customStyle="1" w:styleId="ae">
    <w:name w:val="Нижний колонтитул Знак"/>
    <w:link w:val="ad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rPr>
      <w:sz w:val="24"/>
      <w:szCs w:val="24"/>
      <w:lang w:eastAsia="ar-SA"/>
    </w:rPr>
  </w:style>
  <w:style w:type="character" w:customStyle="1" w:styleId="docdatadocyv51960bqiaagaaeyqcaaagiaiaaampbqaabr0faaaaaaaaaaaaaaaaaaaaaaaaaaaaaaaaaaaaaaaaaaaaaaaaaaaaaaaaaaaaaaaaaaaaaaaaaaaaaaaaaaaaaaaaaaaaaaaaaaaaaaaaaaaaaaaaaaaaaaaaaaaaaaaaaaaaaaaaaaaaaaaaaaaaaaaaaaaaaaaaaaaaaaaaaaaaaaaaaaaaaaaaaaaaaaaaaaaaaaaa">
    <w:name w:val="docdata;docy;v5;1960;bqiaagaaeyqcaaagiaiaaampbqaabr0faaaaaaaaaaaaaaaaaaaaaaaaaaaaaaaaaaaaaaaaaaaaaaaaaaaaaaaaaaaaaaaaaaaaaaaaaaaaaaaaaaaaaaaaaaaaaaaaaaaaaaaaaaaaaaaaaaaaaaaaaaaaaaaaaaaaaaaaaaaaaaaaaaaaaaaaaaaaaaaaaaaaaaaaaaaaaaaaaaaaaaaaaaaaaaaaaaaaaaaa"/>
  </w:style>
  <w:style w:type="paragraph" w:customStyle="1" w:styleId="s1">
    <w:name w:val="s_1"/>
    <w:basedOn w:val="a"/>
    <w:pPr>
      <w:spacing w:before="100" w:beforeAutospacing="1" w:after="100" w:afterAutospacing="1"/>
    </w:pPr>
    <w:rPr>
      <w:lang w:eastAsia="ru-RU"/>
    </w:rPr>
  </w:style>
  <w:style w:type="paragraph" w:customStyle="1" w:styleId="aff1">
    <w:name w:val="Нормальный"/>
    <w:basedOn w:val="a"/>
    <w:qFormat/>
    <w:pPr>
      <w:spacing w:line="276" w:lineRule="auto"/>
      <w:ind w:firstLine="720"/>
      <w:jc w:val="both"/>
    </w:pPr>
    <w:rPr>
      <w:rFonts w:asciiTheme="minorHAnsi" w:eastAsiaTheme="minorHAnsi" w:cstheme="minorBidi"/>
      <w:szCs w:val="22"/>
      <w:lang w:val="en-US" w:eastAsia="en-US"/>
    </w:rPr>
  </w:style>
  <w:style w:type="paragraph" w:customStyle="1" w:styleId="33">
    <w:name w:val="Название объекта3"/>
    <w:basedOn w:val="a"/>
    <w:next w:val="a"/>
    <w:pPr>
      <w:spacing w:after="666"/>
      <w:ind w:right="-1"/>
      <w:jc w:val="both"/>
    </w:pPr>
    <w:rPr>
      <w:sz w:val="28"/>
      <w:szCs w:val="20"/>
      <w:lang w:eastAsia="zh-CN"/>
    </w:rPr>
  </w:style>
  <w:style w:type="paragraph" w:customStyle="1" w:styleId="Default">
    <w:name w:val="Default"/>
    <w:rPr>
      <w:rFonts w:eastAsiaTheme="minorHAnsi"/>
      <w:color w:val="000000"/>
      <w:sz w:val="24"/>
      <w:szCs w:val="24"/>
      <w:lang w:eastAsia="en-US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18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intrud.orb.ru/activity/16660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Блинова</dc:creator>
  <cp:lastModifiedBy>USER</cp:lastModifiedBy>
  <cp:revision>2</cp:revision>
  <dcterms:created xsi:type="dcterms:W3CDTF">2026-09-24T07:48:00Z</dcterms:created>
  <dcterms:modified xsi:type="dcterms:W3CDTF">2026-09-24T07:48:00Z</dcterms:modified>
</cp:coreProperties>
</file>